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CCF2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394335</wp:posOffset>
            </wp:positionV>
            <wp:extent cx="1536065" cy="531495"/>
            <wp:effectExtent l="0" t="0" r="0" b="0"/>
            <wp:wrapNone/>
            <wp:docPr id="182" name="IM 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 18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1DBB1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30B2B1C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85090</wp:posOffset>
            </wp:positionV>
            <wp:extent cx="767715" cy="543560"/>
            <wp:effectExtent l="0" t="0" r="0" b="0"/>
            <wp:wrapNone/>
            <wp:docPr id="180" name="IM 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 18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599" cy="543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19FA0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171" w:lineRule="auto"/>
        <w:ind w:left="3177"/>
        <w:jc w:val="both"/>
        <w:textAlignment w:val="baseline"/>
        <w:outlineLvl w:val="1"/>
        <w:rPr>
          <w:rFonts w:hint="eastAsia" w:ascii="黑体" w:hAnsi="黑体" w:eastAsia="黑体" w:cs="黑体"/>
          <w:sz w:val="25"/>
          <w:szCs w:val="25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66040</wp:posOffset>
            </wp:positionV>
            <wp:extent cx="794385" cy="274320"/>
            <wp:effectExtent l="0" t="0" r="0" b="0"/>
            <wp:wrapNone/>
            <wp:docPr id="184" name="IM 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 18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4650" cy="274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688975</wp:posOffset>
            </wp:positionH>
            <wp:positionV relativeFrom="paragraph">
              <wp:posOffset>-89535</wp:posOffset>
            </wp:positionV>
            <wp:extent cx="6870700" cy="543560"/>
            <wp:effectExtent l="0" t="0" r="0" b="0"/>
            <wp:wrapNone/>
            <wp:docPr id="186" name="IM 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 18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70979" cy="5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FFFFFF"/>
          <w:spacing w:val="-3"/>
          <w:sz w:val="25"/>
          <w:szCs w:val="25"/>
        </w:rPr>
        <w:t>2026中国国际电梯展览会</w:t>
      </w:r>
    </w:p>
    <w:p w14:paraId="5A723F6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0" w:lineRule="exact"/>
        <w:ind w:left="3180"/>
        <w:jc w:val="both"/>
        <w:textAlignment w:val="baseline"/>
        <w:rPr>
          <w:rFonts w:hint="eastAsia" w:ascii="黑体" w:hAnsi="黑体" w:eastAsia="黑体" w:cs="黑体"/>
          <w:sz w:val="14"/>
          <w:szCs w:val="14"/>
        </w:rPr>
      </w:pP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WORLD</w:t>
      </w:r>
      <w:r>
        <w:rPr>
          <w:rFonts w:hint="eastAsia" w:ascii="黑体" w:hAnsi="黑体" w:eastAsia="黑体" w:cs="黑体"/>
          <w:color w:val="FFFFFF"/>
          <w:spacing w:val="13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ELEVATOR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&amp;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ESCAL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ATOR</w:t>
      </w:r>
      <w:r>
        <w:rPr>
          <w:rFonts w:hint="eastAsia" w:ascii="黑体" w:hAnsi="黑体" w:eastAsia="黑体" w:cs="黑体"/>
          <w:color w:val="FFFFFF"/>
          <w:spacing w:val="12"/>
          <w:w w:val="102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EXPO</w:t>
      </w:r>
    </w:p>
    <w:p w14:paraId="50A6526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0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487D6DF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0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30D5F3F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0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6E11845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7" w:line="203" w:lineRule="auto"/>
        <w:ind w:left="1561"/>
        <w:jc w:val="both"/>
        <w:textAlignment w:val="baseline"/>
        <w:outlineLvl w:val="2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16510</wp:posOffset>
                </wp:positionV>
                <wp:extent cx="3582670" cy="356870"/>
                <wp:effectExtent l="0" t="0" r="0" b="0"/>
                <wp:wrapNone/>
                <wp:docPr id="188" name="Rect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05256" y="16905"/>
                          <a:ext cx="3582670" cy="356870"/>
                        </a:xfrm>
                        <a:prstGeom prst="rect">
                          <a:avLst/>
                        </a:prstGeom>
                        <a:solidFill>
                          <a:srgbClr val="0072BC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 188" o:spid="_x0000_s1026" o:spt="1" style="position:absolute;left:0pt;margin-left:55.5pt;margin-top:1.3pt;height:28.1pt;width:282.1pt;z-index:-251655168;mso-width-relative:page;mso-height-relative:page;" fillcolor="#0072BC" filled="t" stroked="f" coordsize="21600,21600" o:gfxdata="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thWsR1QAAAAgBAAAPAAAAAAAAAAEAIAAAACIAAABkcnMvZG93bnJldi54bWxQSwEC&#10;FAAUAAAACACHTuJAuTs0dDACAABvBAAADgAAAAAAAAABACAAAAAkAQAAZHJzL2Uyb0RvYy54bWxQ&#10;SwUGAAAAAAYABgBZAQAAxgUAAAAA&#10;">
                <v:fill on="t" focussize="0,0"/>
                <v:stroke on="f" weight="0pt"/>
                <v:imagedata o:title=""/>
                <o:lock v:ext="edit" aspectratio="f"/>
                <v:textbox inset="0mm,0mm,0mm,0mm"/>
              </v:rect>
            </w:pict>
          </mc:Fallback>
        </mc:AlternateContent>
      </w:r>
      <w:r>
        <w:rPr>
          <w:rFonts w:hint="eastAsia" w:ascii="黑体" w:hAnsi="黑体" w:eastAsia="黑体" w:cs="黑体"/>
          <w:b/>
          <w:bCs/>
          <w:color w:val="FFFFFF"/>
          <w:spacing w:val="-8"/>
          <w:sz w:val="36"/>
          <w:szCs w:val="36"/>
        </w:rPr>
        <w:t>自愿放弃漏电保护装置承诺书</w:t>
      </w:r>
    </w:p>
    <w:p w14:paraId="0655CE9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3B04B1B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0F4809F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361" w:lineRule="auto"/>
        <w:ind w:left="1105" w:right="1095" w:firstLine="481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3"/>
          <w:sz w:val="24"/>
          <w:szCs w:val="24"/>
        </w:rPr>
        <w:t>2026</w:t>
      </w:r>
      <w:r>
        <w:rPr>
          <w:rFonts w:hint="eastAsia" w:ascii="黑体" w:hAnsi="黑体" w:eastAsia="黑体" w:cs="黑体"/>
          <w:color w:val="3E3E3F"/>
          <w:spacing w:val="17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3"/>
          <w:sz w:val="24"/>
          <w:szCs w:val="24"/>
        </w:rPr>
        <w:t>国际电梯展览会在广交会展馆举行，时间为 2026</w:t>
      </w:r>
      <w:r>
        <w:rPr>
          <w:rFonts w:hint="eastAsia" w:ascii="黑体" w:hAnsi="黑体" w:eastAsia="黑体" w:cs="黑体"/>
          <w:color w:val="3E3E3F"/>
          <w:spacing w:val="-4"/>
          <w:sz w:val="24"/>
          <w:szCs w:val="24"/>
        </w:rPr>
        <w:t xml:space="preserve"> 年 5 月 20</w:t>
      </w:r>
      <w:r>
        <w:rPr>
          <w:rFonts w:hint="eastAsia" w:ascii="黑体" w:hAnsi="黑体" w:eastAsia="黑体" w:cs="黑体"/>
          <w:color w:val="3E3E3F"/>
          <w:spacing w:val="34"/>
          <w:w w:val="10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4"/>
          <w:sz w:val="24"/>
          <w:szCs w:val="24"/>
        </w:rPr>
        <w:t>日 -23</w:t>
      </w:r>
      <w:r>
        <w:rPr>
          <w:rFonts w:hint="eastAsia" w:ascii="黑体" w:hAnsi="黑体" w:eastAsia="黑体" w:cs="黑体"/>
          <w:color w:val="3E3E3F"/>
          <w:spacing w:val="34"/>
          <w:w w:val="10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4"/>
          <w:sz w:val="24"/>
          <w:szCs w:val="24"/>
        </w:rPr>
        <w:t>日，展位的用</w:t>
      </w:r>
      <w:r>
        <w:rPr>
          <w:rFonts w:hint="eastAsia" w:ascii="黑体" w:hAnsi="黑体" w:eastAsia="黑体" w:cs="黑体"/>
          <w:color w:val="3E3E3F"/>
          <w:spacing w:val="-5"/>
          <w:sz w:val="24"/>
          <w:szCs w:val="24"/>
        </w:rPr>
        <w:t>电设备有特殊用电需求，无法接入装有漏电保护装置的供电回路，因此特向展馆方申请自愿放</w:t>
      </w:r>
      <w:r>
        <w:rPr>
          <w:rFonts w:hint="eastAsia" w:ascii="黑体" w:hAnsi="黑体" w:eastAsia="黑体" w:cs="黑体"/>
          <w:color w:val="3E3E3F"/>
          <w:spacing w:val="-2"/>
          <w:sz w:val="24"/>
          <w:szCs w:val="24"/>
        </w:rPr>
        <w:t>弃漏电保护装置</w:t>
      </w:r>
      <w:r>
        <w:rPr>
          <w:rFonts w:hint="eastAsia" w:ascii="黑体" w:hAnsi="黑体" w:eastAsia="黑体" w:cs="黑体"/>
          <w:color w:val="3E3E3F"/>
          <w:spacing w:val="27"/>
          <w:w w:val="10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2"/>
          <w:sz w:val="24"/>
          <w:szCs w:val="24"/>
        </w:rPr>
        <w:t>(</w:t>
      </w:r>
      <w:r>
        <w:rPr>
          <w:rFonts w:hint="eastAsia" w:ascii="黑体" w:hAnsi="黑体" w:eastAsia="黑体" w:cs="黑体"/>
          <w:color w:val="3E3E3F"/>
          <w:spacing w:val="26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2"/>
          <w:sz w:val="24"/>
          <w:szCs w:val="24"/>
        </w:rPr>
        <w:t>即展馆方展位配电箱漏电保护装置及展厅地沟</w:t>
      </w:r>
      <w:r>
        <w:rPr>
          <w:rFonts w:hint="eastAsia" w:ascii="黑体" w:hAnsi="黑体" w:eastAsia="黑体" w:cs="黑体"/>
          <w:color w:val="3E3E3F"/>
          <w:spacing w:val="-2"/>
          <w:sz w:val="24"/>
          <w:szCs w:val="24"/>
          <w:lang w:val="en-US" w:eastAsia="zh-CN"/>
        </w:rPr>
        <w:t>/</w:t>
      </w:r>
      <w:r>
        <w:rPr>
          <w:rFonts w:hint="eastAsia" w:ascii="黑体" w:hAnsi="黑体" w:eastAsia="黑体" w:cs="黑体"/>
          <w:color w:val="3E3E3F"/>
          <w:spacing w:val="-2"/>
          <w:sz w:val="24"/>
          <w:szCs w:val="24"/>
        </w:rPr>
        <w:t>井配电箱漏电保护装置 )，</w:t>
      </w:r>
      <w:r>
        <w:rPr>
          <w:rFonts w:hint="eastAsia" w:ascii="黑体" w:hAnsi="黑体" w:eastAsia="黑体" w:cs="黑体"/>
          <w:color w:val="3E3E3F"/>
          <w:sz w:val="24"/>
          <w:szCs w:val="24"/>
        </w:rPr>
        <w:t>并作出以下承诺与保证 :</w:t>
      </w:r>
    </w:p>
    <w:p w14:paraId="6C349E5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9" w:line="285" w:lineRule="auto"/>
        <w:ind w:left="1109" w:right="1175" w:firstLine="476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6"/>
          <w:sz w:val="24"/>
          <w:szCs w:val="24"/>
        </w:rPr>
        <w:t>一、本展位提出需要拆除的漏电保护开关装置的具体展位号及电箱规格，由展馆方技术人</w:t>
      </w:r>
      <w:r>
        <w:rPr>
          <w:rFonts w:hint="eastAsia" w:ascii="黑体" w:hAnsi="黑体" w:eastAsia="黑体" w:cs="黑体"/>
          <w:color w:val="3E3E3F"/>
          <w:spacing w:val="-1"/>
          <w:sz w:val="24"/>
          <w:szCs w:val="24"/>
        </w:rPr>
        <w:t>员拆除展位配电箱漏电保护装置及展厅地沟</w:t>
      </w:r>
      <w:r>
        <w:rPr>
          <w:rFonts w:hint="eastAsia" w:ascii="黑体" w:hAnsi="黑体" w:eastAsia="黑体" w:cs="黑体"/>
          <w:color w:val="3E3E3F"/>
          <w:spacing w:val="-2"/>
          <w:sz w:val="24"/>
          <w:szCs w:val="24"/>
        </w:rPr>
        <w:t xml:space="preserve"> / 井配电箱漏电保护装置。</w:t>
      </w:r>
    </w:p>
    <w:p w14:paraId="01A464C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8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72CDCBE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285" w:lineRule="auto"/>
        <w:ind w:left="1105" w:right="1164" w:firstLine="482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5"/>
          <w:sz w:val="24"/>
          <w:szCs w:val="24"/>
        </w:rPr>
        <w:t>二、本展位负责做好展位内用电设备的漏电保护安全设施，</w:t>
      </w:r>
      <w:r>
        <w:rPr>
          <w:rFonts w:hint="eastAsia" w:ascii="黑体" w:hAnsi="黑体" w:eastAsia="黑体" w:cs="黑体"/>
          <w:color w:val="3E3E3F"/>
          <w:spacing w:val="-6"/>
          <w:sz w:val="24"/>
          <w:szCs w:val="24"/>
        </w:rPr>
        <w:t>若出现损坏展馆用电设备的情</w:t>
      </w:r>
      <w:r>
        <w:rPr>
          <w:rFonts w:hint="eastAsia" w:ascii="黑体" w:hAnsi="黑体" w:eastAsia="黑体" w:cs="黑体"/>
          <w:color w:val="3E3E3F"/>
          <w:spacing w:val="-8"/>
          <w:sz w:val="24"/>
          <w:szCs w:val="24"/>
        </w:rPr>
        <w:t>况，服从展馆方根据相关规定提出赔偿决定。</w:t>
      </w:r>
    </w:p>
    <w:p w14:paraId="3092A21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8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0EA4C3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85" w:lineRule="auto"/>
        <w:ind w:left="1106" w:right="1164" w:firstLine="482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6"/>
          <w:sz w:val="24"/>
          <w:szCs w:val="24"/>
        </w:rPr>
        <w:t>三、在拆除漏电保护装置后，</w:t>
      </w:r>
      <w:r>
        <w:rPr>
          <w:rFonts w:hint="eastAsia" w:ascii="黑体" w:hAnsi="黑体" w:eastAsia="黑体" w:cs="黑体"/>
          <w:color w:val="3E3E3F"/>
          <w:spacing w:val="-30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6"/>
          <w:sz w:val="24"/>
          <w:szCs w:val="24"/>
        </w:rPr>
        <w:t>该设备用电期间若有出现消防问题与</w:t>
      </w:r>
      <w:r>
        <w:rPr>
          <w:rFonts w:hint="eastAsia" w:ascii="黑体" w:hAnsi="黑体" w:eastAsia="黑体" w:cs="黑体"/>
          <w:color w:val="3E3E3F"/>
          <w:spacing w:val="-7"/>
          <w:sz w:val="24"/>
          <w:szCs w:val="24"/>
        </w:rPr>
        <w:t>用电安全事故，展馆方</w:t>
      </w:r>
      <w:r>
        <w:rPr>
          <w:rFonts w:hint="eastAsia" w:ascii="黑体" w:hAnsi="黑体" w:eastAsia="黑体" w:cs="黑体"/>
          <w:color w:val="3E3E3F"/>
          <w:spacing w:val="-6"/>
          <w:sz w:val="24"/>
          <w:szCs w:val="24"/>
        </w:rPr>
        <w:t>不负任何相关责任，由参展单位和搭建单位承担相关责任。</w:t>
      </w:r>
    </w:p>
    <w:p w14:paraId="2E06801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6" w:line="204" w:lineRule="auto"/>
        <w:ind w:left="1117"/>
        <w:jc w:val="both"/>
        <w:textAlignment w:val="baseline"/>
        <w:rPr>
          <w:rFonts w:hint="eastAsia" w:ascii="黑体" w:hAnsi="黑体" w:eastAsia="黑体" w:cs="黑体"/>
          <w:color w:val="3E3E3F"/>
          <w:spacing w:val="-2"/>
          <w:sz w:val="24"/>
          <w:szCs w:val="24"/>
        </w:rPr>
      </w:pPr>
    </w:p>
    <w:p w14:paraId="6C3ED2B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6" w:line="204" w:lineRule="auto"/>
        <w:ind w:left="1117"/>
        <w:jc w:val="both"/>
        <w:textAlignment w:val="baseline"/>
        <w:rPr>
          <w:rFonts w:hint="eastAsia" w:ascii="黑体" w:hAnsi="黑体" w:eastAsia="黑体" w:cs="黑体"/>
          <w:color w:val="3E3E3F"/>
          <w:spacing w:val="-2"/>
          <w:sz w:val="24"/>
          <w:szCs w:val="24"/>
        </w:rPr>
      </w:pPr>
    </w:p>
    <w:p w14:paraId="492713A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6" w:line="204" w:lineRule="auto"/>
        <w:ind w:left="1117"/>
        <w:jc w:val="both"/>
        <w:textAlignment w:val="baseline"/>
        <w:rPr>
          <w:rFonts w:hint="default" w:ascii="黑体" w:hAnsi="黑体" w:eastAsia="黑体" w:cs="黑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3E3E3F"/>
          <w:spacing w:val="-2"/>
          <w:sz w:val="24"/>
          <w:szCs w:val="24"/>
        </w:rPr>
        <w:t>参展单位</w:t>
      </w:r>
      <w:r>
        <w:rPr>
          <w:rFonts w:hint="eastAsia" w:ascii="黑体" w:hAnsi="黑体" w:eastAsia="黑体" w:cs="黑体"/>
          <w:color w:val="3E3E3F"/>
          <w:spacing w:val="13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2"/>
          <w:sz w:val="24"/>
          <w:szCs w:val="24"/>
        </w:rPr>
        <w:t>:</w:t>
      </w:r>
      <w:r>
        <w:rPr>
          <w:rFonts w:hint="eastAsia" w:ascii="黑体" w:hAnsi="黑体" w:eastAsia="黑体" w:cs="黑体"/>
          <w:color w:val="3E3E3F"/>
          <w:spacing w:val="-2"/>
          <w:sz w:val="24"/>
          <w:szCs w:val="24"/>
          <w:lang w:val="en-US" w:eastAsia="zh-CN"/>
        </w:rPr>
        <w:t xml:space="preserve">                         搭建单位 :</w:t>
      </w:r>
    </w:p>
    <w:p w14:paraId="2FD6A33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1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769EE0E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00" w:lineRule="auto"/>
        <w:ind w:left="1117"/>
        <w:jc w:val="both"/>
        <w:textAlignment w:val="baseline"/>
        <w:rPr>
          <w:rFonts w:hint="default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3E3E3F"/>
          <w:spacing w:val="-2"/>
          <w:sz w:val="24"/>
          <w:szCs w:val="24"/>
        </w:rPr>
        <w:t>联系人</w:t>
      </w:r>
      <w:r>
        <w:rPr>
          <w:rFonts w:hint="eastAsia" w:ascii="黑体" w:hAnsi="黑体" w:eastAsia="黑体" w:cs="黑体"/>
          <w:color w:val="3E3E3F"/>
          <w:spacing w:val="1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2"/>
          <w:sz w:val="24"/>
          <w:szCs w:val="24"/>
        </w:rPr>
        <w:t>:</w:t>
      </w:r>
      <w:r>
        <w:rPr>
          <w:rFonts w:hint="eastAsia" w:ascii="黑体" w:hAnsi="黑体" w:eastAsia="黑体" w:cs="黑体"/>
          <w:color w:val="3E3E3F"/>
          <w:spacing w:val="-2"/>
          <w:sz w:val="24"/>
          <w:szCs w:val="24"/>
          <w:lang w:val="en-US" w:eastAsia="zh-CN"/>
        </w:rPr>
        <w:t xml:space="preserve">                           安全责任人 :</w:t>
      </w:r>
    </w:p>
    <w:p w14:paraId="59BA4B8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1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4357B5B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23" w:lineRule="exact"/>
        <w:ind w:left="1117"/>
        <w:jc w:val="both"/>
        <w:textAlignment w:val="baseline"/>
        <w:rPr>
          <w:rFonts w:hint="default" w:ascii="黑体" w:hAnsi="黑体" w:eastAsia="黑体" w:cs="黑体"/>
          <w:color w:val="3E3E3F"/>
          <w:spacing w:val="-2"/>
          <w:position w:val="-2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3E3E3F"/>
          <w:spacing w:val="-2"/>
          <w:position w:val="-2"/>
          <w:sz w:val="24"/>
          <w:szCs w:val="24"/>
        </w:rPr>
        <w:t>联系电话</w:t>
      </w:r>
      <w:r>
        <w:rPr>
          <w:rFonts w:hint="eastAsia" w:ascii="黑体" w:hAnsi="黑体" w:eastAsia="黑体" w:cs="黑体"/>
          <w:color w:val="3E3E3F"/>
          <w:spacing w:val="13"/>
          <w:position w:val="-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2"/>
          <w:position w:val="-2"/>
          <w:sz w:val="24"/>
          <w:szCs w:val="24"/>
        </w:rPr>
        <w:t>:</w:t>
      </w:r>
      <w:r>
        <w:rPr>
          <w:rFonts w:hint="eastAsia" w:ascii="黑体" w:hAnsi="黑体" w:eastAsia="黑体" w:cs="黑体"/>
          <w:color w:val="3E3E3F"/>
          <w:spacing w:val="-2"/>
          <w:position w:val="-2"/>
          <w:sz w:val="24"/>
          <w:szCs w:val="24"/>
          <w:lang w:val="en-US" w:eastAsia="zh-CN"/>
        </w:rPr>
        <w:t xml:space="preserve">                         联系电话 :</w:t>
      </w:r>
    </w:p>
    <w:p w14:paraId="0CFFF78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23" w:lineRule="exact"/>
        <w:ind w:left="1117"/>
        <w:jc w:val="both"/>
        <w:textAlignment w:val="baseline"/>
        <w:rPr>
          <w:rFonts w:hint="eastAsia" w:ascii="黑体" w:hAnsi="黑体" w:eastAsia="黑体" w:cs="黑体"/>
          <w:color w:val="3E3E3F"/>
          <w:spacing w:val="-2"/>
          <w:position w:val="-2"/>
          <w:sz w:val="24"/>
          <w:szCs w:val="24"/>
        </w:rPr>
      </w:pPr>
    </w:p>
    <w:p w14:paraId="66D1528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23" w:lineRule="exact"/>
        <w:ind w:left="1117"/>
        <w:jc w:val="both"/>
        <w:textAlignment w:val="baseline"/>
        <w:rPr>
          <w:rFonts w:hint="eastAsia" w:ascii="黑体" w:hAnsi="黑体" w:eastAsia="黑体" w:cs="黑体"/>
          <w:color w:val="3E3E3F"/>
          <w:spacing w:val="-2"/>
          <w:position w:val="-2"/>
          <w:sz w:val="24"/>
          <w:szCs w:val="24"/>
        </w:rPr>
      </w:pPr>
    </w:p>
    <w:p w14:paraId="0BA12B0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23" w:lineRule="exact"/>
        <w:ind w:left="1117"/>
        <w:jc w:val="both"/>
        <w:textAlignment w:val="baseline"/>
        <w:rPr>
          <w:rFonts w:hint="eastAsia" w:ascii="黑体" w:hAnsi="黑体" w:eastAsia="黑体" w:cs="黑体"/>
          <w:color w:val="3E3E3F"/>
          <w:spacing w:val="-2"/>
          <w:position w:val="-2"/>
          <w:sz w:val="24"/>
          <w:szCs w:val="24"/>
        </w:rPr>
      </w:pPr>
    </w:p>
    <w:p w14:paraId="648B278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23" w:lineRule="exact"/>
        <w:ind w:left="1117"/>
        <w:jc w:val="both"/>
        <w:textAlignment w:val="baseline"/>
        <w:rPr>
          <w:rFonts w:hint="eastAsia" w:ascii="黑体" w:hAnsi="黑体" w:eastAsia="黑体" w:cs="黑体"/>
          <w:color w:val="3E3E3F"/>
          <w:spacing w:val="-2"/>
          <w:position w:val="-2"/>
          <w:sz w:val="24"/>
          <w:szCs w:val="24"/>
        </w:rPr>
      </w:pPr>
    </w:p>
    <w:p w14:paraId="2E238F7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23" w:lineRule="exact"/>
        <w:ind w:left="1117"/>
        <w:jc w:val="both"/>
        <w:textAlignment w:val="baseline"/>
        <w:rPr>
          <w:rFonts w:hint="eastAsia" w:ascii="黑体" w:hAnsi="黑体" w:eastAsia="黑体" w:cs="黑体"/>
          <w:color w:val="3E3E3F"/>
          <w:spacing w:val="-2"/>
          <w:position w:val="-2"/>
          <w:sz w:val="24"/>
          <w:szCs w:val="24"/>
        </w:rPr>
      </w:pPr>
    </w:p>
    <w:p w14:paraId="206A7EB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4" w:lineRule="auto"/>
        <w:jc w:val="both"/>
        <w:textAlignment w:val="baseline"/>
        <w:rPr>
          <w:rFonts w:hint="eastAsia" w:ascii="黑体" w:hAnsi="黑体" w:eastAsia="黑体" w:cs="黑体"/>
          <w:sz w:val="2"/>
        </w:rPr>
      </w:pPr>
    </w:p>
    <w:sectPr>
      <w:headerReference r:id="rId5" w:type="default"/>
      <w:footerReference r:id="rId6" w:type="default"/>
      <w:pgSz w:w="11906" w:h="16158"/>
      <w:pgMar w:top="400" w:right="0" w:bottom="40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armonyOS Sans SC Black">
    <w:panose1 w:val="00000A00000000000000"/>
    <w:charset w:val="86"/>
    <w:family w:val="auto"/>
    <w:pitch w:val="default"/>
    <w:sig w:usb0="00000001" w:usb1="08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4D1A2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2CE4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FF5E45"/>
    <w:rsid w:val="04A071A7"/>
    <w:rsid w:val="09FB7366"/>
    <w:rsid w:val="16150148"/>
    <w:rsid w:val="1BBB4BA7"/>
    <w:rsid w:val="20AC1AA6"/>
    <w:rsid w:val="28373807"/>
    <w:rsid w:val="28EF7AB7"/>
    <w:rsid w:val="296B4E82"/>
    <w:rsid w:val="2C1C696A"/>
    <w:rsid w:val="313666CD"/>
    <w:rsid w:val="31992B1A"/>
    <w:rsid w:val="32D260EE"/>
    <w:rsid w:val="32EE219B"/>
    <w:rsid w:val="3CD165D4"/>
    <w:rsid w:val="45140D01"/>
    <w:rsid w:val="48A147B6"/>
    <w:rsid w:val="51532A7B"/>
    <w:rsid w:val="51BF4329"/>
    <w:rsid w:val="63C53A12"/>
    <w:rsid w:val="6AD45CD0"/>
    <w:rsid w:val="6C90660F"/>
    <w:rsid w:val="6DC9282B"/>
    <w:rsid w:val="6FEA5506"/>
    <w:rsid w:val="719F19D2"/>
    <w:rsid w:val="76805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378</Words>
  <Characters>412</Characters>
  <TotalTime>3</TotalTime>
  <ScaleCrop>false</ScaleCrop>
  <LinksUpToDate>false</LinksUpToDate>
  <CharactersWithSpaces>515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2026-02-02T18:41:00Z</dcterms:created>
  <dc:creator>wangj</dc:creator>
  <cp:lastModifiedBy>桃子~17778012949</cp:lastModifiedBy>
  <cp:lastPrinted>2026-02-05T02:13:00Z</cp:lastPrinted>
  <dcterms:modified xsi:type="dcterms:W3CDTF">2026-02-05T06:30:48Z</dcterms:modified>
  <dc:title>2026工程服务手册0114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2026-02-02T18:42:35Z</vt:filetime>
  </property>
  <property fmtid="{D5CDD505-2E9C-101B-9397-08002B2CF9AE}" pid="4" name="KSOTemplateDocerSaveRecord">
    <vt:lpwstr>eyJoZGlkIjoiZDliNGQwOTM1Yzc4ZWY3YzU2ZjRhMjVlOTM1OGY0ODUiLCJ1c2VySWQiOiI0NTczMjk2OTQifQ==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F8AA46226ABE421DAF6F24C3F72EB8C7_13</vt:lpwstr>
  </property>
</Properties>
</file>